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1105" w:tblpY="3249"/>
        <w:tblW w:w="14788" w:type="dxa"/>
        <w:tblLook w:val="04A0" w:firstRow="1" w:lastRow="0" w:firstColumn="1" w:lastColumn="0" w:noHBand="0" w:noVBand="1"/>
      </w:tblPr>
      <w:tblGrid>
        <w:gridCol w:w="1772"/>
        <w:gridCol w:w="2449"/>
        <w:gridCol w:w="1542"/>
        <w:gridCol w:w="4160"/>
        <w:gridCol w:w="3118"/>
        <w:gridCol w:w="1747"/>
      </w:tblGrid>
      <w:tr w:rsidR="00733121" w:rsidTr="00477BCB">
        <w:tc>
          <w:tcPr>
            <w:tcW w:w="1772" w:type="dxa"/>
            <w:shd w:val="clear" w:color="auto" w:fill="CDDDE1" w:themeFill="accent5" w:themeFillTint="66"/>
          </w:tcPr>
          <w:p w:rsidR="00FF4F85" w:rsidRPr="00733121" w:rsidRDefault="00FF4F85" w:rsidP="00733121">
            <w:pPr>
              <w:jc w:val="center"/>
              <w:rPr>
                <w:rFonts w:ascii="Comic Sans MS" w:hAnsi="Comic Sans MS"/>
                <w:sz w:val="24"/>
              </w:rPr>
            </w:pPr>
            <w:bookmarkStart w:id="0" w:name="_Hlk485205676"/>
            <w:bookmarkStart w:id="1" w:name="_GoBack"/>
            <w:bookmarkEnd w:id="0"/>
            <w:bookmarkEnd w:id="1"/>
            <w:r w:rsidRPr="00733121">
              <w:rPr>
                <w:rFonts w:ascii="Comic Sans MS" w:hAnsi="Comic Sans MS"/>
                <w:sz w:val="24"/>
              </w:rPr>
              <w:t>Grammar</w:t>
            </w:r>
          </w:p>
        </w:tc>
        <w:tc>
          <w:tcPr>
            <w:tcW w:w="2449" w:type="dxa"/>
            <w:shd w:val="clear" w:color="auto" w:fill="CDDDE1" w:themeFill="accent5" w:themeFillTint="66"/>
          </w:tcPr>
          <w:p w:rsidR="00FF4F85" w:rsidRPr="00733121" w:rsidRDefault="00FF4F85" w:rsidP="00733121">
            <w:pPr>
              <w:jc w:val="center"/>
              <w:rPr>
                <w:rFonts w:ascii="Comic Sans MS" w:hAnsi="Comic Sans MS"/>
                <w:sz w:val="24"/>
              </w:rPr>
            </w:pPr>
            <w:r w:rsidRPr="00733121">
              <w:rPr>
                <w:rFonts w:ascii="Comic Sans MS" w:hAnsi="Comic Sans MS"/>
                <w:sz w:val="24"/>
              </w:rPr>
              <w:t>Sentence Construction</w:t>
            </w:r>
          </w:p>
        </w:tc>
        <w:tc>
          <w:tcPr>
            <w:tcW w:w="1542" w:type="dxa"/>
            <w:shd w:val="clear" w:color="auto" w:fill="CDDDE1" w:themeFill="accent5" w:themeFillTint="66"/>
          </w:tcPr>
          <w:p w:rsidR="00FF4F85" w:rsidRPr="00733121" w:rsidRDefault="00FF4F85" w:rsidP="00733121">
            <w:pPr>
              <w:jc w:val="center"/>
              <w:rPr>
                <w:rFonts w:ascii="Comic Sans MS" w:hAnsi="Comic Sans MS"/>
                <w:sz w:val="24"/>
              </w:rPr>
            </w:pPr>
            <w:r w:rsidRPr="00733121">
              <w:rPr>
                <w:rFonts w:ascii="Comic Sans MS" w:hAnsi="Comic Sans MS"/>
                <w:sz w:val="24"/>
              </w:rPr>
              <w:t xml:space="preserve">Evaluating and Editing </w:t>
            </w:r>
          </w:p>
        </w:tc>
        <w:tc>
          <w:tcPr>
            <w:tcW w:w="4160" w:type="dxa"/>
            <w:shd w:val="clear" w:color="auto" w:fill="CDDDE1" w:themeFill="accent5" w:themeFillTint="66"/>
          </w:tcPr>
          <w:p w:rsidR="00FF4F85" w:rsidRPr="00733121" w:rsidRDefault="00FF4F85" w:rsidP="00733121">
            <w:pPr>
              <w:jc w:val="center"/>
              <w:rPr>
                <w:rFonts w:ascii="Comic Sans MS" w:hAnsi="Comic Sans MS"/>
                <w:sz w:val="24"/>
              </w:rPr>
            </w:pPr>
            <w:r w:rsidRPr="00733121">
              <w:rPr>
                <w:rFonts w:ascii="Comic Sans MS" w:hAnsi="Comic Sans MS"/>
                <w:sz w:val="24"/>
              </w:rPr>
              <w:t>Punctuation</w:t>
            </w:r>
          </w:p>
        </w:tc>
        <w:tc>
          <w:tcPr>
            <w:tcW w:w="3118" w:type="dxa"/>
            <w:shd w:val="clear" w:color="auto" w:fill="CDDDE1" w:themeFill="accent5" w:themeFillTint="66"/>
          </w:tcPr>
          <w:p w:rsidR="00FF4F85" w:rsidRPr="00733121" w:rsidRDefault="00FF4F85" w:rsidP="00B513EA">
            <w:pPr>
              <w:jc w:val="center"/>
              <w:rPr>
                <w:rFonts w:ascii="Comic Sans MS" w:hAnsi="Comic Sans MS"/>
                <w:sz w:val="24"/>
              </w:rPr>
            </w:pPr>
            <w:r w:rsidRPr="00733121">
              <w:rPr>
                <w:rFonts w:ascii="Comic Sans MS" w:hAnsi="Comic Sans MS"/>
                <w:sz w:val="24"/>
              </w:rPr>
              <w:t>Phonics &amp; Spelling</w:t>
            </w:r>
          </w:p>
        </w:tc>
        <w:tc>
          <w:tcPr>
            <w:tcW w:w="1747" w:type="dxa"/>
            <w:shd w:val="clear" w:color="auto" w:fill="CDDDE1" w:themeFill="accent5" w:themeFillTint="66"/>
          </w:tcPr>
          <w:p w:rsidR="00FF4F85" w:rsidRPr="00733121" w:rsidRDefault="00FF4F85" w:rsidP="00733121">
            <w:pPr>
              <w:jc w:val="center"/>
              <w:rPr>
                <w:rFonts w:ascii="Comic Sans MS" w:hAnsi="Comic Sans MS"/>
                <w:sz w:val="24"/>
              </w:rPr>
            </w:pPr>
            <w:r w:rsidRPr="00733121">
              <w:rPr>
                <w:rFonts w:ascii="Comic Sans MS" w:hAnsi="Comic Sans MS"/>
                <w:sz w:val="24"/>
              </w:rPr>
              <w:t>Amount</w:t>
            </w:r>
          </w:p>
        </w:tc>
      </w:tr>
      <w:tr w:rsidR="00733121" w:rsidRPr="00FF4F85" w:rsidTr="00733121">
        <w:tc>
          <w:tcPr>
            <w:tcW w:w="1772" w:type="dxa"/>
          </w:tcPr>
          <w:p w:rsidR="00FF4F85" w:rsidRPr="00FF4F85" w:rsidRDefault="00FF4F85" w:rsidP="00733121">
            <w:proofErr w:type="spellStart"/>
            <w:r w:rsidRPr="00FF4F85">
              <w:t>Suffies</w:t>
            </w:r>
            <w:proofErr w:type="spellEnd"/>
            <w:r w:rsidRPr="00FF4F85">
              <w:t xml:space="preserve"> –</w:t>
            </w:r>
            <w:proofErr w:type="spellStart"/>
            <w:r w:rsidRPr="00FF4F85">
              <w:t>ing</w:t>
            </w:r>
            <w:proofErr w:type="spellEnd"/>
            <w:r w:rsidRPr="00FF4F85">
              <w:t>, -</w:t>
            </w:r>
            <w:proofErr w:type="gramStart"/>
            <w:r w:rsidRPr="00FF4F85">
              <w:t>ed,-</w:t>
            </w:r>
            <w:proofErr w:type="spellStart"/>
            <w:proofErr w:type="gramEnd"/>
            <w:r w:rsidRPr="00FF4F85">
              <w:t>er</w:t>
            </w:r>
            <w:proofErr w:type="spellEnd"/>
          </w:p>
          <w:p w:rsidR="00FF4F85" w:rsidRPr="00FF4F85" w:rsidRDefault="00FF4F85" w:rsidP="00733121"/>
          <w:p w:rsidR="00FF4F85" w:rsidRPr="00FF4F85" w:rsidRDefault="00FF4F85" w:rsidP="00733121">
            <w:r w:rsidRPr="00FF4F85">
              <w:t>Prefix un</w:t>
            </w:r>
          </w:p>
          <w:p w:rsidR="00FF4F85" w:rsidRPr="00FF4F85" w:rsidRDefault="00FF4F85" w:rsidP="00733121"/>
          <w:p w:rsidR="00FF4F85" w:rsidRPr="00FF4F85" w:rsidRDefault="00FF4F85" w:rsidP="00733121">
            <w:r w:rsidRPr="00FF4F85">
              <w:t>Capital letters for sentences</w:t>
            </w:r>
          </w:p>
          <w:p w:rsidR="00FF4F85" w:rsidRPr="00FF4F85" w:rsidRDefault="00FF4F85" w:rsidP="00733121"/>
          <w:p w:rsidR="00FF4F85" w:rsidRDefault="00FF4F85" w:rsidP="00733121">
            <w:proofErr w:type="spellStart"/>
            <w:r w:rsidRPr="00FF4F85">
              <w:t>Captial</w:t>
            </w:r>
            <w:proofErr w:type="spellEnd"/>
            <w:r w:rsidRPr="00FF4F85">
              <w:t xml:space="preserve"> letters for names &amp; ‘I’</w:t>
            </w:r>
          </w:p>
          <w:p w:rsidR="00FF4F85" w:rsidRPr="00FF4F85" w:rsidRDefault="00FF4F85" w:rsidP="00733121"/>
          <w:p w:rsidR="00FF4F85" w:rsidRPr="00FF4F85" w:rsidRDefault="00FF4F85" w:rsidP="00733121">
            <w:r w:rsidRPr="00FF4F85">
              <w:t>Singular and Plural</w:t>
            </w:r>
          </w:p>
          <w:p w:rsidR="00FF4F85" w:rsidRPr="00FF4F85" w:rsidRDefault="00FF4F85" w:rsidP="00733121"/>
          <w:p w:rsidR="00FF4F85" w:rsidRPr="00FF4F85" w:rsidRDefault="00FF4F85" w:rsidP="00733121">
            <w:r w:rsidRPr="00FF4F85">
              <w:t>Joining words and clauses using ‘and’</w:t>
            </w:r>
          </w:p>
          <w:p w:rsidR="00FF4F85" w:rsidRPr="00FF4F85" w:rsidRDefault="00FF4F85" w:rsidP="00733121"/>
          <w:p w:rsidR="00FF4F85" w:rsidRPr="00FF4F85" w:rsidRDefault="00FF4F85" w:rsidP="00733121">
            <w:pPr>
              <w:rPr>
                <w:u w:val="single"/>
              </w:rPr>
            </w:pPr>
          </w:p>
        </w:tc>
        <w:tc>
          <w:tcPr>
            <w:tcW w:w="2449" w:type="dxa"/>
          </w:tcPr>
          <w:p w:rsidR="00FF4F85" w:rsidRPr="00FF4F85" w:rsidRDefault="00FF4F85" w:rsidP="00733121">
            <w:r w:rsidRPr="00FF4F85">
              <w:t>Write first &amp; last name with capital letters where needed.</w:t>
            </w:r>
          </w:p>
          <w:p w:rsidR="00FF4F85" w:rsidRPr="00FF4F85" w:rsidRDefault="00FF4F85" w:rsidP="00733121"/>
          <w:p w:rsidR="00FF4F85" w:rsidRPr="00FF4F85" w:rsidRDefault="00FF4F85" w:rsidP="00733121">
            <w:r>
              <w:t xml:space="preserve">Write simple sentences. These will be developed to compose and sequence their own sentences to write short texts. </w:t>
            </w:r>
          </w:p>
          <w:p w:rsidR="00FF4F85" w:rsidRPr="00FF4F85" w:rsidRDefault="00FF4F85" w:rsidP="00733121"/>
          <w:p w:rsidR="00FF4F85" w:rsidRPr="00FF4F85" w:rsidRDefault="00FF4F85" w:rsidP="00733121">
            <w:r w:rsidRPr="00FF4F85">
              <w:t>Use basic connectives such as ‘and’ &amp; ‘because’</w:t>
            </w:r>
          </w:p>
          <w:p w:rsidR="00FF4F85" w:rsidRPr="00FF4F85" w:rsidRDefault="00FF4F85" w:rsidP="00733121">
            <w:pPr>
              <w:pStyle w:val="ListParagraph"/>
            </w:pPr>
          </w:p>
          <w:p w:rsidR="00FF4F85" w:rsidRPr="00FF4F85" w:rsidRDefault="00FF4F85" w:rsidP="00733121">
            <w:r w:rsidRPr="00FF4F85">
              <w:t>Sequencing sentences</w:t>
            </w:r>
          </w:p>
          <w:p w:rsidR="00FF4F85" w:rsidRPr="00FF4F85" w:rsidRDefault="00FF4F85" w:rsidP="00733121"/>
          <w:p w:rsidR="00FF4F85" w:rsidRDefault="00FF4F85" w:rsidP="00733121">
            <w:r w:rsidRPr="00FF4F85">
              <w:t>Word spaces</w:t>
            </w:r>
          </w:p>
          <w:p w:rsidR="00FF4F85" w:rsidRDefault="00FF4F85" w:rsidP="00733121">
            <w:pPr>
              <w:ind w:left="360"/>
            </w:pPr>
          </w:p>
          <w:p w:rsidR="00FF4F85" w:rsidRPr="00FF4F85" w:rsidRDefault="00FF4F85" w:rsidP="00733121">
            <w:r>
              <w:t xml:space="preserve">Discuss their writing with adults and peers to evaluate and edit. </w:t>
            </w:r>
          </w:p>
          <w:p w:rsidR="00FF4F85" w:rsidRPr="00FF4F85" w:rsidRDefault="00FF4F85" w:rsidP="00733121">
            <w:pPr>
              <w:rPr>
                <w:u w:val="single"/>
              </w:rPr>
            </w:pPr>
          </w:p>
        </w:tc>
        <w:tc>
          <w:tcPr>
            <w:tcW w:w="1542" w:type="dxa"/>
          </w:tcPr>
          <w:p w:rsidR="00FF4F85" w:rsidRPr="00FF4F85" w:rsidRDefault="00FF4F85" w:rsidP="00733121">
            <w:r>
              <w:t xml:space="preserve">Discuss their writing with adults and peers to evaluate and edit. </w:t>
            </w:r>
          </w:p>
          <w:p w:rsidR="00FF4F85" w:rsidRDefault="00FF4F85" w:rsidP="00733121">
            <w:pPr>
              <w:ind w:left="107"/>
            </w:pPr>
          </w:p>
          <w:p w:rsidR="00FF4F85" w:rsidRDefault="00FF4F85" w:rsidP="00733121">
            <w:pPr>
              <w:ind w:left="360"/>
            </w:pPr>
          </w:p>
          <w:p w:rsidR="00FF4F85" w:rsidRDefault="00FF4F85" w:rsidP="00733121">
            <w:pPr>
              <w:ind w:left="360"/>
            </w:pPr>
          </w:p>
          <w:p w:rsidR="00FF4F85" w:rsidRDefault="00FF4F85" w:rsidP="00733121">
            <w:pPr>
              <w:ind w:left="360"/>
            </w:pPr>
          </w:p>
          <w:p w:rsidR="00FF4F85" w:rsidRDefault="00FF4F85" w:rsidP="00733121">
            <w:pPr>
              <w:ind w:left="360"/>
            </w:pPr>
          </w:p>
          <w:p w:rsidR="00FF4F85" w:rsidRPr="00FF4F85" w:rsidRDefault="00FF4F85" w:rsidP="00733121"/>
          <w:p w:rsidR="00FF4F85" w:rsidRDefault="00FF4F85" w:rsidP="00733121">
            <w:pPr>
              <w:ind w:left="360"/>
            </w:pPr>
          </w:p>
          <w:p w:rsidR="00FF4F85" w:rsidRDefault="00FF4F85" w:rsidP="00733121">
            <w:pPr>
              <w:pStyle w:val="ListParagraph"/>
              <w:rPr>
                <w:u w:val="single"/>
              </w:rPr>
            </w:pPr>
          </w:p>
          <w:p w:rsidR="00FF4F85" w:rsidRDefault="00FF4F85" w:rsidP="00733121">
            <w:pPr>
              <w:ind w:left="360"/>
            </w:pPr>
          </w:p>
          <w:p w:rsidR="00FF4F85" w:rsidRPr="00FF4F85" w:rsidRDefault="00FF4F85" w:rsidP="00733121"/>
          <w:p w:rsidR="00FF4F85" w:rsidRDefault="00FF4F85" w:rsidP="00733121">
            <w:pPr>
              <w:ind w:left="360"/>
            </w:pPr>
          </w:p>
          <w:p w:rsidR="00FF4F85" w:rsidRPr="00FF4F85" w:rsidRDefault="00FF4F85" w:rsidP="00733121"/>
          <w:p w:rsidR="00FF4F85" w:rsidRPr="00FF4F85" w:rsidRDefault="00FF4F85" w:rsidP="00733121">
            <w:pPr>
              <w:rPr>
                <w:u w:val="single"/>
              </w:rPr>
            </w:pPr>
          </w:p>
        </w:tc>
        <w:tc>
          <w:tcPr>
            <w:tcW w:w="4160" w:type="dxa"/>
          </w:tcPr>
          <w:p w:rsidR="00FF4F85" w:rsidRDefault="00FF4F85" w:rsidP="00733121">
            <w:r w:rsidRPr="00FF4F85">
              <w:t xml:space="preserve">Use capital letters at the start of a sentence &amp; full stop at the </w:t>
            </w:r>
          </w:p>
          <w:p w:rsidR="00FF4F85" w:rsidRDefault="00FF4F85" w:rsidP="00733121">
            <w:r w:rsidRPr="00FF4F85">
              <w:t xml:space="preserve">end. Attempts made at using question marks and exclamation </w:t>
            </w:r>
          </w:p>
          <w:p w:rsidR="00FF4F85" w:rsidRPr="00FF4F85" w:rsidRDefault="00FF4F85" w:rsidP="00733121">
            <w:r w:rsidRPr="00FF4F85">
              <w:t xml:space="preserve">marks. </w:t>
            </w:r>
          </w:p>
          <w:p w:rsidR="00FF4F85" w:rsidRPr="00FF4F85" w:rsidRDefault="00FF4F85" w:rsidP="00733121"/>
          <w:p w:rsidR="00FF4F85" w:rsidRPr="00FF4F85" w:rsidRDefault="00FF4F85" w:rsidP="00733121">
            <w:r w:rsidRPr="00FF4F85">
              <w:t>To use finger spaces</w:t>
            </w:r>
          </w:p>
          <w:p w:rsidR="00FF4F85" w:rsidRDefault="00FF4F85" w:rsidP="00733121">
            <w:pPr>
              <w:rPr>
                <w:u w:val="single"/>
              </w:rPr>
            </w:pPr>
          </w:p>
          <w:p w:rsidR="00FF4F85" w:rsidRPr="00FF4F85" w:rsidRDefault="00FF4F85" w:rsidP="00733121">
            <w:pPr>
              <w:rPr>
                <w:u w:val="single"/>
              </w:rPr>
            </w:pPr>
            <w:r w:rsidRPr="00FF4F85">
              <w:t>Use capital letters for personal pronoun ‘I’ and familiar names.</w:t>
            </w:r>
          </w:p>
          <w:p w:rsidR="00FF4F85" w:rsidRPr="00FF4F85" w:rsidRDefault="00FF4F85" w:rsidP="00733121">
            <w:pPr>
              <w:pStyle w:val="ListParagraph"/>
              <w:ind w:left="285"/>
              <w:rPr>
                <w:u w:val="single"/>
              </w:rPr>
            </w:pPr>
          </w:p>
          <w:p w:rsidR="00FF4F85" w:rsidRPr="00FF4F85" w:rsidRDefault="00FF4F85" w:rsidP="00733121">
            <w:r w:rsidRPr="00FF4F85">
              <w:t>Full stops and questions marks</w:t>
            </w:r>
          </w:p>
          <w:p w:rsidR="00FF4F85" w:rsidRDefault="00FF4F85" w:rsidP="00733121">
            <w:pPr>
              <w:rPr>
                <w:u w:val="single"/>
              </w:rPr>
            </w:pPr>
          </w:p>
          <w:p w:rsidR="00FF4F85" w:rsidRPr="00FF4F85" w:rsidRDefault="00FF4F85" w:rsidP="00733121">
            <w:r w:rsidRPr="00FF4F85">
              <w:t>Exclamation marks</w:t>
            </w:r>
          </w:p>
          <w:p w:rsidR="00FF4F85" w:rsidRDefault="00FF4F85" w:rsidP="00733121">
            <w:pPr>
              <w:rPr>
                <w:u w:val="single"/>
              </w:rPr>
            </w:pPr>
          </w:p>
          <w:p w:rsidR="00FF4F85" w:rsidRPr="00FF4F85" w:rsidRDefault="00FF4F85" w:rsidP="00733121">
            <w:pPr>
              <w:rPr>
                <w:u w:val="single"/>
              </w:rPr>
            </w:pPr>
          </w:p>
        </w:tc>
        <w:tc>
          <w:tcPr>
            <w:tcW w:w="3118" w:type="dxa"/>
          </w:tcPr>
          <w:p w:rsidR="00FF4F85" w:rsidRPr="00FF4F85" w:rsidRDefault="00FF4F85" w:rsidP="00733121">
            <w:r w:rsidRPr="00FF4F85">
              <w:t xml:space="preserve">Reach end of phase 5. </w:t>
            </w:r>
          </w:p>
          <w:p w:rsidR="00FF4F85" w:rsidRPr="00FF4F85" w:rsidRDefault="00FF4F85" w:rsidP="00733121"/>
          <w:p w:rsidR="00FF4F85" w:rsidRPr="00FF4F85" w:rsidRDefault="00FF4F85" w:rsidP="00733121">
            <w:r w:rsidRPr="00FF4F85">
              <w:t xml:space="preserve">Attempt to spell unfamiliar/familiar words. </w:t>
            </w:r>
          </w:p>
          <w:p w:rsidR="00FF4F85" w:rsidRPr="00FF4F85" w:rsidRDefault="00FF4F85" w:rsidP="00733121"/>
          <w:p w:rsidR="00FF4F85" w:rsidRPr="00FF4F85" w:rsidRDefault="00FF4F85" w:rsidP="00733121">
            <w:r w:rsidRPr="00FF4F85">
              <w:t xml:space="preserve">Spell regular polysyllabic words e.g. binman, snowball and sunhat. </w:t>
            </w:r>
          </w:p>
          <w:p w:rsidR="00FF4F85" w:rsidRPr="00FF4F85" w:rsidRDefault="00FF4F85" w:rsidP="00733121"/>
          <w:p w:rsidR="00FF4F85" w:rsidRPr="00FF4F85" w:rsidRDefault="00FF4F85" w:rsidP="00733121">
            <w:r w:rsidRPr="00FF4F85">
              <w:t>Spell 50 words in Y1/Y2 list in appendix 1 in the NLS</w:t>
            </w:r>
          </w:p>
        </w:tc>
        <w:tc>
          <w:tcPr>
            <w:tcW w:w="1747" w:type="dxa"/>
          </w:tcPr>
          <w:p w:rsidR="00FF4F85" w:rsidRPr="00FF4F85" w:rsidRDefault="00FF4F85" w:rsidP="00733121">
            <w:r w:rsidRPr="00FF4F85">
              <w:t>At least five good quality sentences with evidence of the other four areas.</w:t>
            </w:r>
          </w:p>
        </w:tc>
      </w:tr>
    </w:tbl>
    <w:p w:rsidR="00733121" w:rsidRPr="00D620AB" w:rsidRDefault="00477BCB" w:rsidP="006E7399">
      <w:pPr>
        <w:jc w:val="center"/>
        <w:rPr>
          <w:rFonts w:ascii="Comic Sans MS" w:hAnsi="Comic Sans MS"/>
          <w:b/>
          <w:sz w:val="32"/>
          <w:u w:val="single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61824" behindDoc="0" locked="0" layoutInCell="1" allowOverlap="1" wp14:anchorId="73E74FBB" wp14:editId="0BEAA5E2">
            <wp:simplePos x="0" y="0"/>
            <wp:positionH relativeFrom="column">
              <wp:posOffset>7848600</wp:posOffset>
            </wp:positionH>
            <wp:positionV relativeFrom="paragraph">
              <wp:posOffset>-483870</wp:posOffset>
            </wp:positionV>
            <wp:extent cx="1362075" cy="1362075"/>
            <wp:effectExtent l="0" t="0" r="0" b="0"/>
            <wp:wrapNone/>
            <wp:docPr id="3" name="Picture 3" descr="Image result for st dunstans moston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 dunstans moston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-483870</wp:posOffset>
            </wp:positionV>
            <wp:extent cx="1362075" cy="1362075"/>
            <wp:effectExtent l="0" t="0" r="0" b="0"/>
            <wp:wrapNone/>
            <wp:docPr id="1" name="Picture 1" descr="Image result for st dunstans moston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 dunstans moston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0AB" w:rsidRPr="00D620AB">
        <w:rPr>
          <w:rFonts w:ascii="Comic Sans MS" w:hAnsi="Comic Sans MS"/>
          <w:b/>
          <w:sz w:val="32"/>
          <w:u w:val="single"/>
        </w:rPr>
        <w:t>Y</w:t>
      </w:r>
      <w:r w:rsidR="00733121" w:rsidRPr="00D620AB">
        <w:rPr>
          <w:rFonts w:ascii="Comic Sans MS" w:hAnsi="Comic Sans MS"/>
          <w:b/>
          <w:sz w:val="32"/>
          <w:u w:val="single"/>
        </w:rPr>
        <w:t>ear 1</w:t>
      </w:r>
    </w:p>
    <w:p w:rsidR="00733121" w:rsidRPr="00D620AB" w:rsidRDefault="00733121" w:rsidP="006E7399">
      <w:pPr>
        <w:ind w:left="113" w:right="113"/>
        <w:jc w:val="center"/>
        <w:rPr>
          <w:rFonts w:ascii="Comic Sans MS" w:hAnsi="Comic Sans MS"/>
          <w:b/>
          <w:i/>
          <w:color w:val="000000"/>
          <w:szCs w:val="12"/>
        </w:rPr>
      </w:pPr>
      <w:r w:rsidRPr="00D620AB">
        <w:rPr>
          <w:rFonts w:ascii="Comic Sans MS" w:hAnsi="Comic Sans MS"/>
          <w:b/>
          <w:i/>
          <w:color w:val="000000"/>
          <w:szCs w:val="12"/>
        </w:rPr>
        <w:t xml:space="preserve">Writing Non-Negotiables </w:t>
      </w:r>
      <w:proofErr w:type="gramStart"/>
      <w:r w:rsidRPr="00D620AB">
        <w:rPr>
          <w:rFonts w:ascii="Comic Sans MS" w:hAnsi="Comic Sans MS"/>
          <w:b/>
          <w:i/>
          <w:color w:val="000000"/>
          <w:szCs w:val="12"/>
        </w:rPr>
        <w:t xml:space="preserve">   (</w:t>
      </w:r>
      <w:proofErr w:type="gramEnd"/>
      <w:r w:rsidRPr="00D620AB">
        <w:rPr>
          <w:rFonts w:ascii="Comic Sans MS" w:hAnsi="Comic Sans MS"/>
          <w:b/>
          <w:i/>
          <w:color w:val="000000"/>
          <w:szCs w:val="12"/>
        </w:rPr>
        <w:t>Minimum end of year expectations)</w:t>
      </w:r>
    </w:p>
    <w:p w:rsidR="00FB3FE2" w:rsidRPr="00733121" w:rsidRDefault="00D620AB" w:rsidP="00733121">
      <w:pPr>
        <w:rPr>
          <w:rFonts w:ascii="Comic Sans MS" w:hAnsi="Comic Sans MS"/>
          <w:b/>
          <w:i/>
          <w:color w:val="000000"/>
          <w:szCs w:val="12"/>
        </w:rPr>
      </w:pPr>
      <w:r w:rsidRPr="00D620AB">
        <w:rPr>
          <w:b/>
          <w:i/>
          <w:noProof/>
          <w:lang w:eastAsia="en-GB"/>
        </w:rPr>
        <w:t xml:space="preserve"> </w:t>
      </w:r>
    </w:p>
    <w:sectPr w:rsidR="00FB3FE2" w:rsidRPr="00733121" w:rsidSect="004A7FCB">
      <w:headerReference w:type="default" r:id="rId10"/>
      <w:pgSz w:w="16838" w:h="11906" w:orient="landscape"/>
      <w:pgMar w:top="709" w:right="1440" w:bottom="1440" w:left="1440" w:header="708" w:footer="708" w:gutter="0"/>
      <w:pgBorders w:offsetFrom="page">
        <w:top w:val="single" w:sz="48" w:space="24" w:color="1C6194" w:themeColor="accent6" w:themeShade="BF"/>
        <w:left w:val="single" w:sz="48" w:space="24" w:color="1C6194" w:themeColor="accent6" w:themeShade="BF"/>
        <w:bottom w:val="single" w:sz="48" w:space="24" w:color="1C6194" w:themeColor="accent6" w:themeShade="BF"/>
        <w:right w:val="single" w:sz="48" w:space="24" w:color="1C6194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FE2" w:rsidRDefault="00FB3FE2" w:rsidP="00FB3FE2">
      <w:pPr>
        <w:spacing w:after="0" w:line="240" w:lineRule="auto"/>
      </w:pPr>
      <w:r>
        <w:separator/>
      </w:r>
    </w:p>
  </w:endnote>
  <w:endnote w:type="continuationSeparator" w:id="0">
    <w:p w:rsidR="00FB3FE2" w:rsidRDefault="00FB3FE2" w:rsidP="00FB3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FE2" w:rsidRDefault="00FB3FE2" w:rsidP="00FB3FE2">
      <w:pPr>
        <w:spacing w:after="0" w:line="240" w:lineRule="auto"/>
      </w:pPr>
      <w:r>
        <w:separator/>
      </w:r>
    </w:p>
  </w:footnote>
  <w:footnote w:type="continuationSeparator" w:id="0">
    <w:p w:rsidR="00FB3FE2" w:rsidRDefault="00FB3FE2" w:rsidP="00FB3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FE2" w:rsidRPr="00FB3FE2" w:rsidRDefault="00FB3FE2" w:rsidP="00FB3FE2">
    <w:pPr>
      <w:ind w:left="113" w:right="113"/>
      <w:jc w:val="center"/>
      <w:rPr>
        <w:rFonts w:ascii="Comic Sans MS" w:hAnsi="Comic Sans MS"/>
        <w:color w:val="000000"/>
        <w:szCs w:val="12"/>
      </w:rPr>
    </w:pPr>
  </w:p>
  <w:p w:rsidR="00FB3FE2" w:rsidRDefault="00FB3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C68D9"/>
    <w:multiLevelType w:val="hybridMultilevel"/>
    <w:tmpl w:val="3B6C1C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1E4C4F"/>
    <w:multiLevelType w:val="hybridMultilevel"/>
    <w:tmpl w:val="004CC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D45AE"/>
    <w:multiLevelType w:val="hybridMultilevel"/>
    <w:tmpl w:val="E26262C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E2"/>
    <w:rsid w:val="00305EF5"/>
    <w:rsid w:val="004435C0"/>
    <w:rsid w:val="00452654"/>
    <w:rsid w:val="00477BCB"/>
    <w:rsid w:val="004A7FCB"/>
    <w:rsid w:val="006E7399"/>
    <w:rsid w:val="00733121"/>
    <w:rsid w:val="00B13AAE"/>
    <w:rsid w:val="00B513EA"/>
    <w:rsid w:val="00C304D3"/>
    <w:rsid w:val="00D620AB"/>
    <w:rsid w:val="00DF51B3"/>
    <w:rsid w:val="00E11DCC"/>
    <w:rsid w:val="00F743E8"/>
    <w:rsid w:val="00FB3FE2"/>
    <w:rsid w:val="00FF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A0BAA3-A494-40E8-BBB6-8179F3A8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3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FE2"/>
  </w:style>
  <w:style w:type="paragraph" w:styleId="Footer">
    <w:name w:val="footer"/>
    <w:basedOn w:val="Normal"/>
    <w:link w:val="FooterChar"/>
    <w:uiPriority w:val="99"/>
    <w:unhideWhenUsed/>
    <w:rsid w:val="00FB3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FE2"/>
  </w:style>
  <w:style w:type="table" w:styleId="TableGrid">
    <w:name w:val="Table Grid"/>
    <w:basedOn w:val="TableNormal"/>
    <w:uiPriority w:val="39"/>
    <w:rsid w:val="00FB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3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rct=j&amp;q=&amp;esrc=s&amp;source=images&amp;cd=&amp;cad=rja&amp;uact=8&amp;ved=0ahUKEwiK05ztmb3UAhVHuhQKHXqMDHsQjRwIBw&amp;url=https%3A%2F%2Ftwitter.com%2Fstdunstansrcp%2Fstatus%2F387214399275954177&amp;psig=AFQjCNF53eYuce-GWfT0sVciWGGj2aGi4w&amp;ust=14975250953901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6FF4B-436C-42AD-AE9B-91876340D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Allen</dc:creator>
  <cp:lastModifiedBy>G Eccles</cp:lastModifiedBy>
  <cp:revision>2</cp:revision>
  <dcterms:created xsi:type="dcterms:W3CDTF">2019-10-13T16:47:00Z</dcterms:created>
  <dcterms:modified xsi:type="dcterms:W3CDTF">2019-10-13T16:47:00Z</dcterms:modified>
</cp:coreProperties>
</file>